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2C1A9" w14:textId="241F2B28" w:rsidR="00623F6F" w:rsidRDefault="00623F6F" w:rsidP="00623F6F">
      <w:pPr>
        <w:pStyle w:val="isselectedend"/>
      </w:pPr>
      <w:r>
        <w:rPr>
          <w:rStyle w:val="ae"/>
          <w:rFonts w:eastAsiaTheme="majorEastAsia"/>
        </w:rPr>
        <w:t>Звіт про проведення Тижня знань з безпеки життєдіяльності</w:t>
      </w:r>
      <w:r>
        <w:rPr>
          <w:b/>
          <w:bCs/>
        </w:rPr>
        <w:br/>
      </w:r>
      <w:r>
        <w:rPr>
          <w:rStyle w:val="ae"/>
          <w:rFonts w:eastAsiaTheme="majorEastAsia"/>
        </w:rPr>
        <w:t>«Безпечний світ навколо нас»</w:t>
      </w:r>
      <w:r w:rsidR="00DA1C1B">
        <w:rPr>
          <w:rStyle w:val="ae"/>
          <w:rFonts w:eastAsiaTheme="majorEastAsia"/>
        </w:rPr>
        <w:t xml:space="preserve"> в 6 класі</w:t>
      </w:r>
    </w:p>
    <w:p w14:paraId="68F2396F" w14:textId="5800A8A8" w:rsidR="00623F6F" w:rsidRDefault="00623F6F" w:rsidP="00623F6F">
      <w:pPr>
        <w:pStyle w:val="isselectedend"/>
      </w:pPr>
      <w:r>
        <w:t>Відповідно до плану роботи закладу освіти з 06.04 по 10.04 було проведено Тиждень знань з безпеки життєдіяльності «Безпечний світ навколо нас». Метою проведення Тижня було формування в учнів свідомого ставлення до власної безпеки, вироблення навичок правильної поведінки в різних життєвих ситуаціях, ознайомлення з правилами дорожнього руху, пожежної безпеки, безпеки вдома та надання першої медичної допомоги.</w:t>
      </w:r>
      <w:r>
        <w:br/>
      </w:r>
      <w:r w:rsidR="00FF1EE9">
        <w:t xml:space="preserve">      </w:t>
      </w:r>
      <w:r>
        <w:t>Тиждень розпочався загальношкільною лінійкою, на якій учнів було ознайомлено з планом проведення заходів. Проведено бесіду «Що таке безпека життєдіяльності?», під час якої діти дізналися про значення безпечної поведінки у повсякденному житті. Учні переглянули відео-подорож «Безпечний світ довкола нас».</w:t>
      </w:r>
      <w:r>
        <w:br/>
        <w:t xml:space="preserve">Було організовано </w:t>
      </w:r>
      <w:proofErr w:type="spellStart"/>
      <w:r>
        <w:t>інтерактив</w:t>
      </w:r>
      <w:proofErr w:type="spellEnd"/>
      <w:r>
        <w:t xml:space="preserve"> «Ми – маленькі рятівники», під час якого учні відпрацьовували навички повідомлення дорослих про небезпеку. Проведено вікторину «Правила безпечної поведінки вдома та у школі». Учні заповнили «Щоденник безпеки», де записали небезпечні ситуації зі свого життя та обговорили їх. Відбулося міні-обговорення «Чому важливо дотримуватись правил безпеки?».</w:t>
      </w:r>
    </w:p>
    <w:p w14:paraId="2F923B48" w14:textId="77777777" w:rsidR="00623F6F" w:rsidRDefault="00623F6F" w:rsidP="00623F6F">
      <w:pPr>
        <w:pStyle w:val="isselectedend"/>
      </w:pPr>
      <w:r>
        <w:rPr>
          <w:rStyle w:val="ae"/>
          <w:rFonts w:eastAsiaTheme="majorEastAsia"/>
        </w:rPr>
        <w:t>Вівторок (07.04) – Безпека на дорозі / Правила дорожнього руху</w:t>
      </w:r>
      <w:r>
        <w:br/>
        <w:t>Цього дня проведено вікторину «Дорожні знаки та світлофор», під час якої учні повторили основні правила дорожнього руху. В рольовій грі «Я – пішохід / я – водій» діти моделювали дорожні ситуації. Учні взяли участь у міні-квесті з пошуку небезпечних зон на шкільному подвір’ї.</w:t>
      </w:r>
      <w:r>
        <w:br/>
        <w:t>Було виконано практичне завдання зі створення «Правил безпечного переходу вулиці». Під час дискусії «Чому трапляються дорожньо-транспортні пригоди?» учні висловлювали свої думки та робили висновки.</w:t>
      </w:r>
    </w:p>
    <w:p w14:paraId="17F8F879" w14:textId="77777777" w:rsidR="00623F6F" w:rsidRDefault="00623F6F" w:rsidP="00623F6F">
      <w:pPr>
        <w:pStyle w:val="isselectedend"/>
      </w:pPr>
      <w:r>
        <w:rPr>
          <w:rStyle w:val="ae"/>
          <w:rFonts w:eastAsiaTheme="majorEastAsia"/>
        </w:rPr>
        <w:t>Середа (08.04) – Пожежна безпека та надзвичайні ситуації</w:t>
      </w:r>
      <w:r>
        <w:br/>
        <w:t xml:space="preserve">Проведено </w:t>
      </w:r>
      <w:proofErr w:type="spellStart"/>
      <w:r>
        <w:t>інтерактив</w:t>
      </w:r>
      <w:proofErr w:type="spellEnd"/>
      <w:r>
        <w:t xml:space="preserve"> «Що робити при пожежі?» у формі рольової гри. Учні взяли участь у вікторині «Пожежна безпека очима дітей». Організовано демонстрацію засобів пожежогасіння.</w:t>
      </w:r>
      <w:r>
        <w:br/>
        <w:t>Під час практичних занять учні відпрацювали правила евакуації з класу. Проведено обговорення «Надзвичайні ситуації в побуті та на вулиці», під час якого діти ознайомилися з алгоритмом дій у небезпечних ситуаціях.</w:t>
      </w:r>
    </w:p>
    <w:p w14:paraId="45610017" w14:textId="77777777" w:rsidR="00623F6F" w:rsidRDefault="00623F6F" w:rsidP="00623F6F">
      <w:pPr>
        <w:pStyle w:val="isselectedend"/>
      </w:pPr>
      <w:r>
        <w:rPr>
          <w:rStyle w:val="ae"/>
          <w:rFonts w:eastAsiaTheme="majorEastAsia"/>
        </w:rPr>
        <w:t>Четвер (09.04) – Безпека вдома та в побуті</w:t>
      </w:r>
      <w:r>
        <w:br/>
        <w:t xml:space="preserve">Проведено </w:t>
      </w:r>
      <w:proofErr w:type="spellStart"/>
      <w:r>
        <w:t>інтерактив</w:t>
      </w:r>
      <w:proofErr w:type="spellEnd"/>
      <w:r>
        <w:t xml:space="preserve"> «Безпечний дім», де учні визначали небезпечні предмети в побуті та обговорювали правила їх безпечного використання. Відбувся конкурс малюнків «Мій безпечний дім».</w:t>
      </w:r>
      <w:r>
        <w:br/>
        <w:t>Проведено практичне заняття щодо безпечного користування електроприладами, газом та водою. Під час рольової гри «Як діяти при аварії в домі?» учні відпрацьовували правильні дії у побутових надзвичайних ситуаціях.</w:t>
      </w:r>
    </w:p>
    <w:p w14:paraId="354D4CCB" w14:textId="77777777" w:rsidR="00623F6F" w:rsidRDefault="00623F6F" w:rsidP="00623F6F">
      <w:pPr>
        <w:pStyle w:val="isselectedend"/>
      </w:pPr>
      <w:r>
        <w:rPr>
          <w:rStyle w:val="ae"/>
          <w:rFonts w:eastAsiaTheme="majorEastAsia"/>
        </w:rPr>
        <w:t>П’ятниця (10.04) – Перша медична допомога та підсумки Тижня</w:t>
      </w:r>
      <w:r>
        <w:br/>
        <w:t>Учні взяли участь у практичному занятті з накладання пов’язок та перев’язування «травмованих» іграшок. Проведено міні-вікторину «Що робити, якщо хтось травмувався?». Медична сестра провела практичне заняття з елементами серцево-легеневої реанімації.</w:t>
      </w:r>
      <w:r>
        <w:br/>
        <w:t xml:space="preserve">На завершення Тижня організовано підсумковий конкурс «Безпека очима дітей», під час якого учні представили плакати, малюнки та </w:t>
      </w:r>
      <w:proofErr w:type="spellStart"/>
      <w:r>
        <w:t>постери</w:t>
      </w:r>
      <w:proofErr w:type="spellEnd"/>
      <w:r>
        <w:t>.</w:t>
      </w:r>
    </w:p>
    <w:p w14:paraId="7187EACC" w14:textId="77777777" w:rsidR="00623F6F" w:rsidRDefault="00623F6F" w:rsidP="00623F6F">
      <w:pPr>
        <w:pStyle w:val="af"/>
      </w:pPr>
      <w:r>
        <w:rPr>
          <w:rStyle w:val="ae"/>
          <w:rFonts w:eastAsiaTheme="majorEastAsia"/>
        </w:rPr>
        <w:t>Висновок</w:t>
      </w:r>
      <w:r>
        <w:br/>
        <w:t xml:space="preserve">Проведення Тижня знань з безпеки життєдіяльності сприяло формуванню в учнів відповідального ставлення до власного життя і здоров’я, закріпленню знань з правил безпечної поведінки та розвитку практичних навичок дій у різних небезпечних ситуаціях. </w:t>
      </w:r>
      <w:r>
        <w:lastRenderedPageBreak/>
        <w:t>Учні активно брали участь у всіх заходах, проявили зацікавленість та показали достатній рівень знань з питань безпеки життєдіяльності.</w:t>
      </w:r>
    </w:p>
    <w:p w14:paraId="34EDAFE5" w14:textId="2CD9325D" w:rsidR="00FF1EE9" w:rsidRDefault="00FF1EE9" w:rsidP="00FF1EE9">
      <w:pPr>
        <w:pStyle w:val="af"/>
      </w:pPr>
      <w:r>
        <w:rPr>
          <w:noProof/>
        </w:rPr>
        <w:drawing>
          <wp:inline distT="0" distB="0" distL="0" distR="0" wp14:anchorId="1D81AEBF" wp14:editId="6CCE5947">
            <wp:extent cx="2815167" cy="211137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27" cy="211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DEE7E" wp14:editId="5267A268">
            <wp:extent cx="2829137" cy="212185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58" cy="21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1787" w14:textId="07E60104" w:rsidR="00FF1EE9" w:rsidRDefault="00FF1EE9" w:rsidP="00FF1EE9">
      <w:pPr>
        <w:pStyle w:val="af"/>
        <w:rPr>
          <w:noProof/>
        </w:rPr>
      </w:pPr>
      <w:r>
        <w:rPr>
          <w:noProof/>
        </w:rPr>
        <w:drawing>
          <wp:inline distT="0" distB="0" distL="0" distR="0" wp14:anchorId="77FD0963" wp14:editId="63266117">
            <wp:extent cx="2892637" cy="2169478"/>
            <wp:effectExtent l="0" t="0" r="3175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45" cy="21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1A775" wp14:editId="3185554E">
            <wp:extent cx="2882054" cy="216154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32" cy="21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EA2C" w14:textId="0AA02B00" w:rsidR="00FB44B9" w:rsidRDefault="00FB44B9" w:rsidP="00FF1EE9">
      <w:pPr>
        <w:pStyle w:val="af"/>
        <w:rPr>
          <w:noProof/>
        </w:rPr>
      </w:pPr>
      <w:r>
        <w:rPr>
          <w:noProof/>
        </w:rPr>
        <w:drawing>
          <wp:inline distT="0" distB="0" distL="0" distR="0" wp14:anchorId="3D9E51E0" wp14:editId="7B79DE34">
            <wp:extent cx="2841413" cy="2131060"/>
            <wp:effectExtent l="0" t="0" r="0" b="254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36" cy="21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F3685A" wp14:editId="427772BF">
            <wp:simplePos x="901700" y="5715000"/>
            <wp:positionH relativeFrom="column">
              <wp:align>left</wp:align>
            </wp:positionH>
            <wp:positionV relativeFrom="paragraph">
              <wp:align>top</wp:align>
            </wp:positionV>
            <wp:extent cx="2911475" cy="2183607"/>
            <wp:effectExtent l="0" t="0" r="3175" b="762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D902C" w14:textId="41D9CB5E" w:rsidR="00FB44B9" w:rsidRDefault="00FB44B9" w:rsidP="00FB44B9">
      <w:pPr>
        <w:pStyle w:val="af"/>
      </w:pPr>
      <w:r>
        <w:rPr>
          <w:noProof/>
        </w:rPr>
        <w:drawing>
          <wp:inline distT="0" distB="0" distL="0" distR="0" wp14:anchorId="6A3D2F82" wp14:editId="1FCE253E">
            <wp:extent cx="2785110" cy="2088833"/>
            <wp:effectExtent l="0" t="0" r="0" b="698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32" cy="21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5B5BA253" wp14:editId="759CEA1C">
            <wp:extent cx="2737908" cy="2053432"/>
            <wp:effectExtent l="0" t="0" r="5715" b="444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48" cy="20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9D26" w14:textId="623DDE07" w:rsidR="00FB44B9" w:rsidRDefault="00DA1C1B" w:rsidP="00FB44B9">
      <w:pPr>
        <w:pStyle w:val="af"/>
      </w:pPr>
      <w:r>
        <w:rPr>
          <w:noProof/>
        </w:rPr>
        <w:lastRenderedPageBreak/>
        <w:drawing>
          <wp:inline distT="0" distB="0" distL="0" distR="0" wp14:anchorId="7A7B9EE3" wp14:editId="738B5D54">
            <wp:extent cx="2804159" cy="2103120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06" cy="21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4B9">
        <w:rPr>
          <w:noProof/>
        </w:rPr>
        <w:drawing>
          <wp:inline distT="0" distB="0" distL="0" distR="0" wp14:anchorId="47DE8E8C" wp14:editId="43357A2D">
            <wp:extent cx="2794000" cy="2095501"/>
            <wp:effectExtent l="0" t="0" r="635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4B9" w:rsidRPr="00FB44B9">
        <w:rPr>
          <w:noProof/>
        </w:rPr>
        <w:t xml:space="preserve"> </w:t>
      </w:r>
    </w:p>
    <w:p w14:paraId="1B1320D0" w14:textId="2B1F5E8C" w:rsidR="00FB44B9" w:rsidRDefault="00FB44B9" w:rsidP="00FB44B9">
      <w:pPr>
        <w:pStyle w:val="af"/>
      </w:pPr>
    </w:p>
    <w:p w14:paraId="337EC01F" w14:textId="0440AFB2" w:rsidR="00FB44B9" w:rsidRDefault="00FB44B9" w:rsidP="00FB44B9">
      <w:pPr>
        <w:pStyle w:val="af"/>
        <w:tabs>
          <w:tab w:val="left" w:pos="1570"/>
        </w:tabs>
        <w:rPr>
          <w:noProof/>
        </w:rPr>
      </w:pPr>
    </w:p>
    <w:p w14:paraId="03C3ED2A" w14:textId="36C0A2E4" w:rsidR="00FB44B9" w:rsidRDefault="00FB44B9" w:rsidP="00FB44B9">
      <w:pPr>
        <w:pStyle w:val="af"/>
      </w:pPr>
      <w:r>
        <w:rPr>
          <w:noProof/>
        </w:rPr>
        <w:br w:type="textWrapping" w:clear="all"/>
      </w:r>
    </w:p>
    <w:p w14:paraId="465FB2D3" w14:textId="0E6E15B7" w:rsidR="00FF1EE9" w:rsidRDefault="00FF1EE9" w:rsidP="00FF1EE9">
      <w:pPr>
        <w:pStyle w:val="af"/>
        <w:rPr>
          <w:noProof/>
        </w:rPr>
      </w:pPr>
    </w:p>
    <w:p w14:paraId="1B14D994" w14:textId="4C8A2621" w:rsidR="00FF1EE9" w:rsidRDefault="00FF1EE9" w:rsidP="00FF1EE9">
      <w:pPr>
        <w:pStyle w:val="af"/>
      </w:pPr>
    </w:p>
    <w:p w14:paraId="23290075" w14:textId="55E8C663" w:rsidR="00FF1EE9" w:rsidRDefault="00FF1EE9" w:rsidP="00FF1EE9">
      <w:pPr>
        <w:pStyle w:val="af"/>
      </w:pPr>
    </w:p>
    <w:p w14:paraId="552EDF2C" w14:textId="1C260C3F" w:rsidR="00FF1EE9" w:rsidRDefault="00FF1EE9" w:rsidP="00FF1EE9">
      <w:pPr>
        <w:pStyle w:val="af"/>
      </w:pPr>
    </w:p>
    <w:p w14:paraId="58660CD9" w14:textId="54C0B4E9" w:rsidR="00FF1EE9" w:rsidRDefault="00FF1EE9" w:rsidP="00FF1EE9">
      <w:pPr>
        <w:pStyle w:val="af"/>
      </w:pPr>
    </w:p>
    <w:p w14:paraId="711B6CC5" w14:textId="57B2A85B" w:rsidR="00FB44B9" w:rsidRDefault="00FB44B9" w:rsidP="00FB44B9">
      <w:pPr>
        <w:pStyle w:val="af"/>
      </w:pPr>
    </w:p>
    <w:p w14:paraId="57A0600D" w14:textId="77777777" w:rsidR="00E67B01" w:rsidRDefault="00E67B01"/>
    <w:sectPr w:rsidR="00E67B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6F"/>
    <w:rsid w:val="00523B70"/>
    <w:rsid w:val="00623F6F"/>
    <w:rsid w:val="00A4379B"/>
    <w:rsid w:val="00BC24F0"/>
    <w:rsid w:val="00DA1C1B"/>
    <w:rsid w:val="00E67B01"/>
    <w:rsid w:val="00FB44B9"/>
    <w:rsid w:val="00FF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2E937"/>
  <w15:chartTrackingRefBased/>
  <w15:docId w15:val="{6178E9AC-414E-4089-9305-690DEA5C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3F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3F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F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3F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F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3F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3F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3F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3F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F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23F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23F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3F6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3F6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3F6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3F6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3F6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23F6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3F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623F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3F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623F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3F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623F6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3F6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23F6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3F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623F6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23F6F"/>
    <w:rPr>
      <w:b/>
      <w:bCs/>
      <w:smallCaps/>
      <w:color w:val="2F5496" w:themeColor="accent1" w:themeShade="BF"/>
      <w:spacing w:val="5"/>
    </w:rPr>
  </w:style>
  <w:style w:type="paragraph" w:customStyle="1" w:styleId="isselectedend">
    <w:name w:val="isselectedend"/>
    <w:basedOn w:val="a"/>
    <w:rsid w:val="00623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styleId="ae">
    <w:name w:val="Strong"/>
    <w:basedOn w:val="a0"/>
    <w:uiPriority w:val="22"/>
    <w:qFormat/>
    <w:rsid w:val="00623F6F"/>
    <w:rPr>
      <w:b/>
      <w:bCs/>
    </w:rPr>
  </w:style>
  <w:style w:type="paragraph" w:styleId="af">
    <w:name w:val="Normal (Web)"/>
    <w:basedOn w:val="a"/>
    <w:uiPriority w:val="99"/>
    <w:semiHidden/>
    <w:unhideWhenUsed/>
    <w:rsid w:val="00623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1329</TotalTime>
  <Pages>3</Pages>
  <Words>2218</Words>
  <Characters>1265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Ольшевська</dc:creator>
  <cp:keywords/>
  <dc:description/>
  <cp:lastModifiedBy>Алла Ольшевська</cp:lastModifiedBy>
  <cp:revision>1</cp:revision>
  <cp:lastPrinted>2026-04-14T16:22:00Z</cp:lastPrinted>
  <dcterms:created xsi:type="dcterms:W3CDTF">2026-04-13T18:14:00Z</dcterms:created>
  <dcterms:modified xsi:type="dcterms:W3CDTF">2026-04-14T16:30:00Z</dcterms:modified>
</cp:coreProperties>
</file>